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9A8" w:rsidRPr="00163A7C" w:rsidRDefault="00E1308F">
      <w:pPr>
        <w:rPr>
          <w:rFonts w:ascii="Arial" w:hAnsi="Arial" w:cs="Arial"/>
          <w:sz w:val="56"/>
          <w:szCs w:val="56"/>
          <w:lang w:val="es-MX"/>
        </w:rPr>
      </w:pPr>
      <w:r w:rsidRPr="00163A7C">
        <w:rPr>
          <w:rFonts w:ascii="Arial" w:hAnsi="Arial" w:cs="Arial"/>
          <w:sz w:val="56"/>
          <w:szCs w:val="56"/>
          <w:lang w:val="es-MX"/>
        </w:rPr>
        <w:t>Escuela: ESJA N°40 “Gral. San Martin”</w:t>
      </w:r>
    </w:p>
    <w:p w:rsidR="00E1308F" w:rsidRPr="00163A7C" w:rsidRDefault="00E1308F">
      <w:pPr>
        <w:rPr>
          <w:rFonts w:ascii="Arial" w:hAnsi="Arial" w:cs="Arial"/>
          <w:sz w:val="56"/>
          <w:szCs w:val="56"/>
          <w:lang w:val="es-MX"/>
        </w:rPr>
      </w:pPr>
    </w:p>
    <w:p w:rsidR="00E1308F" w:rsidRPr="00163A7C" w:rsidRDefault="00E1308F">
      <w:pPr>
        <w:rPr>
          <w:rFonts w:ascii="Arial" w:hAnsi="Arial" w:cs="Arial"/>
          <w:sz w:val="56"/>
          <w:szCs w:val="56"/>
          <w:lang w:val="es-MX"/>
        </w:rPr>
      </w:pPr>
      <w:r w:rsidRPr="00163A7C">
        <w:rPr>
          <w:rFonts w:ascii="Arial" w:hAnsi="Arial" w:cs="Arial"/>
          <w:sz w:val="56"/>
          <w:szCs w:val="56"/>
          <w:lang w:val="es-MX"/>
        </w:rPr>
        <w:t>Materia:</w:t>
      </w:r>
      <w:r w:rsidR="001A6E7C" w:rsidRPr="00163A7C">
        <w:rPr>
          <w:rFonts w:ascii="Arial" w:hAnsi="Arial" w:cs="Arial"/>
          <w:sz w:val="56"/>
          <w:szCs w:val="56"/>
          <w:lang w:val="es-MX"/>
        </w:rPr>
        <w:t xml:space="preserve"> Historia</w:t>
      </w:r>
    </w:p>
    <w:p w:rsidR="00E1308F" w:rsidRPr="00163A7C" w:rsidRDefault="00E1308F">
      <w:pPr>
        <w:rPr>
          <w:rFonts w:ascii="Arial" w:hAnsi="Arial" w:cs="Arial"/>
          <w:sz w:val="56"/>
          <w:szCs w:val="56"/>
          <w:lang w:val="es-MX"/>
        </w:rPr>
      </w:pPr>
    </w:p>
    <w:p w:rsidR="00E1308F" w:rsidRPr="00163A7C" w:rsidRDefault="00E1308F">
      <w:pPr>
        <w:rPr>
          <w:rFonts w:ascii="Arial" w:hAnsi="Arial" w:cs="Arial"/>
          <w:sz w:val="56"/>
          <w:szCs w:val="56"/>
          <w:lang w:val="es-MX"/>
        </w:rPr>
      </w:pPr>
      <w:r w:rsidRPr="00163A7C">
        <w:rPr>
          <w:rFonts w:ascii="Arial" w:hAnsi="Arial" w:cs="Arial"/>
          <w:sz w:val="56"/>
          <w:szCs w:val="56"/>
          <w:lang w:val="es-MX"/>
        </w:rPr>
        <w:t>Curso: Segundo</w:t>
      </w:r>
    </w:p>
    <w:p w:rsidR="00E1308F" w:rsidRPr="00163A7C" w:rsidRDefault="00E1308F">
      <w:pPr>
        <w:rPr>
          <w:rFonts w:ascii="Arial" w:hAnsi="Arial" w:cs="Arial"/>
          <w:sz w:val="56"/>
          <w:szCs w:val="56"/>
          <w:lang w:val="es-MX"/>
        </w:rPr>
      </w:pPr>
    </w:p>
    <w:p w:rsidR="00E1308F" w:rsidRPr="00163A7C" w:rsidRDefault="00E1308F">
      <w:pPr>
        <w:rPr>
          <w:rFonts w:ascii="Arial" w:hAnsi="Arial" w:cs="Arial"/>
          <w:sz w:val="56"/>
          <w:szCs w:val="56"/>
          <w:lang w:val="es-MX"/>
        </w:rPr>
      </w:pPr>
      <w:r w:rsidRPr="00163A7C">
        <w:rPr>
          <w:rFonts w:ascii="Arial" w:hAnsi="Arial" w:cs="Arial"/>
          <w:sz w:val="56"/>
          <w:szCs w:val="56"/>
          <w:lang w:val="es-MX"/>
        </w:rPr>
        <w:t>Profesor: Claudio Benvenuto (profeclaudiobenvenuto31@gmail.com)</w:t>
      </w:r>
    </w:p>
    <w:p w:rsidR="00E1308F" w:rsidRPr="00163A7C" w:rsidRDefault="00E1308F">
      <w:pPr>
        <w:rPr>
          <w:rFonts w:ascii="Arial" w:hAnsi="Arial" w:cs="Arial"/>
          <w:sz w:val="56"/>
          <w:szCs w:val="56"/>
          <w:lang w:val="es-MX"/>
        </w:rPr>
      </w:pPr>
    </w:p>
    <w:p w:rsidR="00E1308F" w:rsidRPr="00163A7C" w:rsidRDefault="00E1308F">
      <w:pPr>
        <w:rPr>
          <w:rFonts w:ascii="Arial" w:hAnsi="Arial" w:cs="Arial"/>
          <w:sz w:val="56"/>
          <w:szCs w:val="56"/>
          <w:lang w:val="es-MX"/>
        </w:rPr>
      </w:pPr>
      <w:r w:rsidRPr="00163A7C">
        <w:rPr>
          <w:rFonts w:ascii="Arial" w:hAnsi="Arial" w:cs="Arial"/>
          <w:sz w:val="56"/>
          <w:szCs w:val="56"/>
          <w:lang w:val="es-MX"/>
        </w:rPr>
        <w:t>Trabajo Practico N°1</w:t>
      </w:r>
    </w:p>
    <w:p w:rsidR="00E1308F" w:rsidRPr="00163A7C" w:rsidRDefault="00E1308F">
      <w:pPr>
        <w:rPr>
          <w:rFonts w:ascii="Arial" w:hAnsi="Arial" w:cs="Arial"/>
          <w:sz w:val="56"/>
          <w:szCs w:val="56"/>
          <w:lang w:val="es-MX"/>
        </w:rPr>
      </w:pPr>
    </w:p>
    <w:p w:rsidR="00E1308F" w:rsidRPr="00163A7C" w:rsidRDefault="00E1308F">
      <w:pPr>
        <w:rPr>
          <w:rFonts w:ascii="Arial" w:hAnsi="Arial" w:cs="Arial"/>
          <w:sz w:val="56"/>
          <w:szCs w:val="56"/>
          <w:lang w:val="es-MX"/>
        </w:rPr>
      </w:pPr>
      <w:r w:rsidRPr="00163A7C">
        <w:rPr>
          <w:rFonts w:ascii="Arial" w:hAnsi="Arial" w:cs="Arial"/>
          <w:sz w:val="56"/>
          <w:szCs w:val="56"/>
          <w:lang w:val="es-MX"/>
        </w:rPr>
        <w:t>Entrega: Viernes 27 de marzo</w:t>
      </w:r>
    </w:p>
    <w:p w:rsidR="00B11BA1" w:rsidRDefault="00B11BA1">
      <w:pPr>
        <w:rPr>
          <w:rFonts w:ascii="Arial" w:hAnsi="Arial" w:cs="Arial"/>
          <w:sz w:val="52"/>
          <w:szCs w:val="52"/>
          <w:lang w:val="es-MX"/>
        </w:rPr>
      </w:pPr>
    </w:p>
    <w:p w:rsidR="00B11BA1" w:rsidRDefault="00B11BA1">
      <w:pPr>
        <w:rPr>
          <w:rFonts w:ascii="Arial" w:hAnsi="Arial" w:cs="Arial"/>
          <w:sz w:val="52"/>
          <w:szCs w:val="52"/>
          <w:lang w:val="es-MX"/>
        </w:rPr>
      </w:pPr>
    </w:p>
    <w:p w:rsidR="00B11BA1" w:rsidRDefault="00B11BA1">
      <w:pPr>
        <w:rPr>
          <w:rFonts w:ascii="Arial" w:hAnsi="Arial" w:cs="Arial"/>
          <w:sz w:val="52"/>
          <w:szCs w:val="52"/>
          <w:lang w:val="es-MX"/>
        </w:rPr>
      </w:pPr>
    </w:p>
    <w:p w:rsidR="00B11BA1" w:rsidRPr="00084892" w:rsidRDefault="00B11BA1" w:rsidP="00B11BA1">
      <w:pPr>
        <w:rPr>
          <w:rFonts w:ascii="Arial" w:hAnsi="Arial" w:cs="Arial"/>
          <w:sz w:val="24"/>
          <w:szCs w:val="24"/>
          <w:u w:val="single"/>
          <w:lang w:val="es-MX"/>
        </w:rPr>
      </w:pPr>
      <w:r w:rsidRPr="00084892">
        <w:rPr>
          <w:rFonts w:ascii="Arial" w:hAnsi="Arial" w:cs="Arial"/>
          <w:sz w:val="24"/>
          <w:szCs w:val="24"/>
          <w:u w:val="single"/>
          <w:lang w:val="es-MX"/>
        </w:rPr>
        <w:lastRenderedPageBreak/>
        <w:t>Introducción</w:t>
      </w:r>
    </w:p>
    <w:p w:rsidR="00B11BA1" w:rsidRDefault="00B11BA1" w:rsidP="00B11BA1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Para este trabajo utilizaremos la página del Portal Aprender “Contenidos en casa” e iremos a contenidos de secundaria, luego a ciencias sociales y humanidades para trabajar con el recurso “</w:t>
      </w:r>
      <w:r>
        <w:rPr>
          <w:rFonts w:ascii="Arial" w:hAnsi="Arial" w:cs="Arial"/>
          <w:sz w:val="24"/>
          <w:szCs w:val="24"/>
          <w:lang w:val="es-MX"/>
        </w:rPr>
        <w:t>TUPAC AMARU: SEMILLA DE REVOLUCIONES”.</w:t>
      </w:r>
      <w:r w:rsidR="004F5086">
        <w:rPr>
          <w:rFonts w:ascii="Arial" w:hAnsi="Arial" w:cs="Arial"/>
          <w:sz w:val="24"/>
          <w:szCs w:val="24"/>
          <w:lang w:val="es-MX"/>
        </w:rPr>
        <w:t xml:space="preserve"> También es importante que apoyes el cursor en las letras rojas que hablan sobre un </w:t>
      </w:r>
      <w:r w:rsidR="0052307F">
        <w:rPr>
          <w:rFonts w:ascii="Arial" w:hAnsi="Arial" w:cs="Arial"/>
          <w:sz w:val="24"/>
          <w:szCs w:val="24"/>
          <w:lang w:val="es-MX"/>
        </w:rPr>
        <w:t>“Bando”</w:t>
      </w:r>
      <w:r w:rsidR="004F5086">
        <w:rPr>
          <w:rFonts w:ascii="Arial" w:hAnsi="Arial" w:cs="Arial"/>
          <w:sz w:val="24"/>
          <w:szCs w:val="24"/>
          <w:lang w:val="es-MX"/>
        </w:rPr>
        <w:t xml:space="preserve">, donde se desplegara el contenido del </w:t>
      </w:r>
      <w:r w:rsidR="0052307F">
        <w:rPr>
          <w:rFonts w:ascii="Arial" w:hAnsi="Arial" w:cs="Arial"/>
          <w:sz w:val="24"/>
          <w:szCs w:val="24"/>
          <w:lang w:val="es-MX"/>
        </w:rPr>
        <w:t>mismo, que también es importante para este trabajo.</w:t>
      </w:r>
    </w:p>
    <w:p w:rsidR="00B11BA1" w:rsidRDefault="00B11BA1" w:rsidP="00B11BA1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Este </w:t>
      </w:r>
      <w:r w:rsidR="00163A7C">
        <w:rPr>
          <w:rFonts w:ascii="Arial" w:hAnsi="Arial" w:cs="Arial"/>
          <w:sz w:val="24"/>
          <w:szCs w:val="24"/>
          <w:lang w:val="es-MX"/>
        </w:rPr>
        <w:t>trascendente</w:t>
      </w:r>
      <w:r>
        <w:rPr>
          <w:rFonts w:ascii="Arial" w:hAnsi="Arial" w:cs="Arial"/>
          <w:sz w:val="24"/>
          <w:szCs w:val="24"/>
          <w:lang w:val="es-MX"/>
        </w:rPr>
        <w:t xml:space="preserve"> episodio se enmarca dentro de las resistencias al poder colonial español que imponía la “Reformas Borbónicas” y sometía a sus intereses a los habitantes de las colonias americanas. Ocurrió a finales del siglo XVIII, más precisamente 1780. Su origen y desenlace es una muestra de las dinámicas de poder que enfrentaban a los sectores de la sociedad colonial española con su metrópoli y entre ellos mismos. </w:t>
      </w:r>
    </w:p>
    <w:p w:rsidR="00B11BA1" w:rsidRDefault="00EC3622" w:rsidP="00B11BA1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Fue la rebelión </w:t>
      </w:r>
      <w:r w:rsidR="008B6DB2">
        <w:rPr>
          <w:rFonts w:ascii="Arial" w:hAnsi="Arial" w:cs="Arial"/>
          <w:sz w:val="24"/>
          <w:szCs w:val="24"/>
          <w:lang w:val="es-MX"/>
        </w:rPr>
        <w:t xml:space="preserve">conducida por TUPAC AMARU II, la </w:t>
      </w:r>
      <w:r>
        <w:rPr>
          <w:rFonts w:ascii="Arial" w:hAnsi="Arial" w:cs="Arial"/>
          <w:sz w:val="24"/>
          <w:szCs w:val="24"/>
          <w:lang w:val="es-MX"/>
        </w:rPr>
        <w:t>más importante que precedió a las revoluciones independentistas de Sudamérica a partir de 1810.</w:t>
      </w:r>
    </w:p>
    <w:p w:rsidR="00EC3622" w:rsidRDefault="00EC3622" w:rsidP="00B11BA1">
      <w:pPr>
        <w:rPr>
          <w:rFonts w:ascii="Arial" w:hAnsi="Arial" w:cs="Arial"/>
          <w:sz w:val="24"/>
          <w:szCs w:val="24"/>
          <w:lang w:val="es-MX"/>
        </w:rPr>
      </w:pPr>
    </w:p>
    <w:p w:rsidR="00EC3622" w:rsidRDefault="0052307F" w:rsidP="00B11BA1">
      <w:pPr>
        <w:rPr>
          <w:rFonts w:ascii="Arial" w:hAnsi="Arial" w:cs="Arial"/>
          <w:sz w:val="24"/>
          <w:szCs w:val="24"/>
          <w:u w:val="single"/>
          <w:lang w:val="es-MX"/>
        </w:rPr>
      </w:pPr>
      <w:r>
        <w:rPr>
          <w:rFonts w:ascii="Arial" w:hAnsi="Arial" w:cs="Arial"/>
          <w:sz w:val="24"/>
          <w:szCs w:val="24"/>
          <w:u w:val="single"/>
          <w:lang w:val="es-MX"/>
        </w:rPr>
        <w:t>Realizar las siguientes consignas</w:t>
      </w:r>
    </w:p>
    <w:p w:rsidR="0052307F" w:rsidRDefault="0052307F" w:rsidP="0052307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Buscar en el diccionario las siguientes palabras: BANDO, RE</w:t>
      </w:r>
      <w:r w:rsidR="008B6DB2">
        <w:rPr>
          <w:rFonts w:ascii="Arial" w:hAnsi="Arial" w:cs="Arial"/>
          <w:sz w:val="24"/>
          <w:szCs w:val="24"/>
          <w:lang w:val="es-MX"/>
        </w:rPr>
        <w:t>PARTIMIENTO, GABELAS, ALCABALAS,</w:t>
      </w:r>
      <w:r>
        <w:rPr>
          <w:rFonts w:ascii="Arial" w:hAnsi="Arial" w:cs="Arial"/>
          <w:sz w:val="24"/>
          <w:szCs w:val="24"/>
          <w:lang w:val="es-MX"/>
        </w:rPr>
        <w:t xml:space="preserve"> CRIOLLOS</w:t>
      </w:r>
      <w:r w:rsidR="008B6DB2">
        <w:rPr>
          <w:rFonts w:ascii="Arial" w:hAnsi="Arial" w:cs="Arial"/>
          <w:sz w:val="24"/>
          <w:szCs w:val="24"/>
          <w:lang w:val="es-MX"/>
        </w:rPr>
        <w:t>.</w:t>
      </w:r>
    </w:p>
    <w:p w:rsidR="0065025E" w:rsidRDefault="0065025E" w:rsidP="0065025E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52307F" w:rsidRDefault="0052307F" w:rsidP="008B6DB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Dibujar un croquis de </w:t>
      </w:r>
      <w:r w:rsidR="008B6DB2">
        <w:rPr>
          <w:rFonts w:ascii="Arial" w:hAnsi="Arial" w:cs="Arial"/>
          <w:sz w:val="24"/>
          <w:szCs w:val="24"/>
          <w:lang w:val="es-MX"/>
        </w:rPr>
        <w:t>Sudamérica</w:t>
      </w:r>
      <w:r>
        <w:rPr>
          <w:rFonts w:ascii="Arial" w:hAnsi="Arial" w:cs="Arial"/>
          <w:sz w:val="24"/>
          <w:szCs w:val="24"/>
          <w:lang w:val="es-MX"/>
        </w:rPr>
        <w:t xml:space="preserve"> y señalar hasta donde se extendió la rebelión.</w:t>
      </w:r>
      <w:r w:rsidR="008B6DB2">
        <w:rPr>
          <w:rFonts w:ascii="Arial" w:hAnsi="Arial" w:cs="Arial"/>
          <w:sz w:val="24"/>
          <w:szCs w:val="24"/>
          <w:lang w:val="es-MX"/>
        </w:rPr>
        <w:t xml:space="preserve"> Aclaración: </w:t>
      </w:r>
      <w:r>
        <w:rPr>
          <w:rFonts w:ascii="Arial" w:hAnsi="Arial" w:cs="Arial"/>
          <w:sz w:val="24"/>
          <w:szCs w:val="24"/>
          <w:lang w:val="es-MX"/>
        </w:rPr>
        <w:t xml:space="preserve"> El croquis es un </w:t>
      </w:r>
      <w:r w:rsidR="008B6DB2">
        <w:rPr>
          <w:rFonts w:ascii="Arial" w:hAnsi="Arial" w:cs="Arial"/>
          <w:sz w:val="24"/>
          <w:szCs w:val="24"/>
          <w:lang w:val="es-MX"/>
        </w:rPr>
        <w:t>triángulo</w:t>
      </w:r>
      <w:r>
        <w:rPr>
          <w:rFonts w:ascii="Arial" w:hAnsi="Arial" w:cs="Arial"/>
          <w:sz w:val="24"/>
          <w:szCs w:val="24"/>
          <w:lang w:val="es-MX"/>
        </w:rPr>
        <w:t xml:space="preserve"> a mano alzada que representa </w:t>
      </w:r>
      <w:r w:rsidR="008B6DB2">
        <w:rPr>
          <w:rFonts w:ascii="Arial" w:hAnsi="Arial" w:cs="Arial"/>
          <w:sz w:val="24"/>
          <w:szCs w:val="24"/>
          <w:lang w:val="es-MX"/>
        </w:rPr>
        <w:t>Sudamérica</w:t>
      </w:r>
      <w:r>
        <w:rPr>
          <w:rFonts w:ascii="Arial" w:hAnsi="Arial" w:cs="Arial"/>
          <w:sz w:val="24"/>
          <w:szCs w:val="24"/>
          <w:lang w:val="es-MX"/>
        </w:rPr>
        <w:t xml:space="preserve"> y tiene como intención señalar el territorio de un acontecimiento en forma gral. No se necesita hacer una división política por países ni tampoco señalar relieve.</w:t>
      </w:r>
      <w:r w:rsidR="008B6DB2">
        <w:rPr>
          <w:rFonts w:ascii="Arial" w:hAnsi="Arial" w:cs="Arial"/>
          <w:sz w:val="24"/>
          <w:szCs w:val="24"/>
          <w:lang w:val="es-MX"/>
        </w:rPr>
        <w:t xml:space="preserve"> Buscar </w:t>
      </w:r>
      <w:r w:rsidR="0065025E">
        <w:rPr>
          <w:rFonts w:ascii="Arial" w:hAnsi="Arial" w:cs="Arial"/>
          <w:sz w:val="24"/>
          <w:szCs w:val="24"/>
          <w:lang w:val="es-MX"/>
        </w:rPr>
        <w:t xml:space="preserve">en Google: como ejemplo </w:t>
      </w:r>
      <w:hyperlink r:id="rId5" w:history="1">
        <w:r w:rsidR="0065025E" w:rsidRPr="00BF7312">
          <w:rPr>
            <w:rStyle w:val="Hipervnculo"/>
            <w:rFonts w:ascii="Arial" w:hAnsi="Arial" w:cs="Arial"/>
            <w:sz w:val="24"/>
            <w:szCs w:val="24"/>
            <w:lang w:val="es-MX"/>
          </w:rPr>
          <w:t>https://image.slidesharecdn.com/tupacamarucharla-120607095413-phpapp02/95/tupac-amaru-charla-6-728.jpg?cb=1339062970</w:t>
        </w:r>
      </w:hyperlink>
    </w:p>
    <w:p w:rsidR="0065025E" w:rsidRPr="0065025E" w:rsidRDefault="0065025E" w:rsidP="0065025E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65025E" w:rsidRDefault="0065025E" w:rsidP="008B6DB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¿Dónde ocurrió la rebelión?</w:t>
      </w:r>
    </w:p>
    <w:p w:rsidR="0065025E" w:rsidRPr="0065025E" w:rsidRDefault="0065025E" w:rsidP="0065025E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65025E" w:rsidRDefault="0065025E" w:rsidP="008B6DB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¿Quién era Túpac Amaru II?</w:t>
      </w:r>
    </w:p>
    <w:p w:rsidR="0065025E" w:rsidRPr="0065025E" w:rsidRDefault="0065025E" w:rsidP="0065025E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65025E" w:rsidRDefault="0065025E" w:rsidP="008B6DB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¿Qué denunciaba y por qué?</w:t>
      </w:r>
    </w:p>
    <w:p w:rsidR="0065025E" w:rsidRPr="0065025E" w:rsidRDefault="0065025E" w:rsidP="0065025E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65025E" w:rsidRDefault="0065025E" w:rsidP="008B6DB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¿Qué mandaba a hacer en el bando?</w:t>
      </w:r>
    </w:p>
    <w:p w:rsidR="0065025E" w:rsidRPr="0065025E" w:rsidRDefault="0065025E" w:rsidP="0065025E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65025E" w:rsidRDefault="0065025E" w:rsidP="008B6DB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¿Cuál fue el objetivo de los españoles desde el principio del conflicto?</w:t>
      </w:r>
    </w:p>
    <w:p w:rsidR="0065025E" w:rsidRPr="0065025E" w:rsidRDefault="0065025E" w:rsidP="0065025E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65025E" w:rsidRDefault="0065025E" w:rsidP="008B6DB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¿Quiénes se unieron para enfrentarlo?</w:t>
      </w:r>
    </w:p>
    <w:p w:rsidR="0065025E" w:rsidRPr="0065025E" w:rsidRDefault="0065025E" w:rsidP="0065025E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65025E" w:rsidRDefault="0065025E" w:rsidP="008B6DB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¿Cómo resulto prisionero?</w:t>
      </w:r>
    </w:p>
    <w:p w:rsidR="0065025E" w:rsidRPr="0065025E" w:rsidRDefault="0065025E" w:rsidP="0065025E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B11BA1" w:rsidRPr="00163A7C" w:rsidRDefault="0065025E" w:rsidP="00A0275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MX"/>
        </w:rPr>
      </w:pPr>
      <w:r w:rsidRPr="00163A7C">
        <w:rPr>
          <w:rFonts w:ascii="Arial" w:hAnsi="Arial" w:cs="Arial"/>
          <w:sz w:val="24"/>
          <w:szCs w:val="24"/>
          <w:lang w:val="es-MX"/>
        </w:rPr>
        <w:t>¿Cómo fue ejecutado?</w:t>
      </w:r>
      <w:r w:rsidR="00163A7C">
        <w:rPr>
          <w:rFonts w:ascii="Arial" w:hAnsi="Arial" w:cs="Arial"/>
          <w:sz w:val="24"/>
          <w:szCs w:val="24"/>
          <w:lang w:val="es-MX"/>
        </w:rPr>
        <w:t xml:space="preserve">  </w:t>
      </w:r>
      <w:bookmarkStart w:id="0" w:name="_GoBack"/>
      <w:bookmarkEnd w:id="0"/>
    </w:p>
    <w:p w:rsidR="00E1308F" w:rsidRDefault="00E1308F">
      <w:pPr>
        <w:rPr>
          <w:rFonts w:ascii="Arial" w:hAnsi="Arial" w:cs="Arial"/>
          <w:sz w:val="36"/>
          <w:szCs w:val="36"/>
          <w:lang w:val="es-MX"/>
        </w:rPr>
      </w:pPr>
    </w:p>
    <w:p w:rsidR="00E1308F" w:rsidRPr="00E1308F" w:rsidRDefault="00E1308F">
      <w:pPr>
        <w:rPr>
          <w:rFonts w:ascii="Arial" w:hAnsi="Arial" w:cs="Arial"/>
          <w:sz w:val="36"/>
          <w:szCs w:val="36"/>
          <w:lang w:val="es-MX"/>
        </w:rPr>
      </w:pPr>
    </w:p>
    <w:sectPr w:rsidR="00E1308F" w:rsidRPr="00E130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64BED"/>
    <w:multiLevelType w:val="hybridMultilevel"/>
    <w:tmpl w:val="E78C852C"/>
    <w:lvl w:ilvl="0" w:tplc="470CE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8F"/>
    <w:rsid w:val="00163A7C"/>
    <w:rsid w:val="001A6E7C"/>
    <w:rsid w:val="003649A8"/>
    <w:rsid w:val="004F5086"/>
    <w:rsid w:val="0052307F"/>
    <w:rsid w:val="0065025E"/>
    <w:rsid w:val="008B6DB2"/>
    <w:rsid w:val="00B11BA1"/>
    <w:rsid w:val="00B26F14"/>
    <w:rsid w:val="00E1308F"/>
    <w:rsid w:val="00EC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21718"/>
  <w15:chartTrackingRefBased/>
  <w15:docId w15:val="{3590E465-0030-49B6-9B2C-1267BE93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307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502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mage.slidesharecdn.com/tupacamarucharla-120607095413-phpapp02/95/tupac-amaru-charla-6-728.jpg?cb=13390629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tuto</dc:creator>
  <cp:keywords/>
  <dc:description/>
  <cp:lastModifiedBy>tuto</cp:lastModifiedBy>
  <cp:revision>7</cp:revision>
  <dcterms:created xsi:type="dcterms:W3CDTF">2020-03-18T23:22:00Z</dcterms:created>
  <dcterms:modified xsi:type="dcterms:W3CDTF">2020-03-19T16:04:00Z</dcterms:modified>
</cp:coreProperties>
</file>